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Look w:val="0000" w:firstRow="0" w:lastRow="0" w:firstColumn="0" w:lastColumn="0" w:noHBand="0" w:noVBand="0"/>
      </w:tblPr>
      <w:tblGrid>
        <w:gridCol w:w="5387"/>
        <w:gridCol w:w="4616"/>
      </w:tblGrid>
      <w:tr w:rsidR="00EE19DC" w:rsidRPr="00EE19DC" w:rsidTr="00EE19DC">
        <w:trPr>
          <w:trHeight w:val="1"/>
        </w:trPr>
        <w:tc>
          <w:tcPr>
            <w:tcW w:w="5387" w:type="dxa"/>
            <w:shd w:val="clear" w:color="000000" w:fill="FFFFFF"/>
          </w:tcPr>
          <w:p w:rsidR="00EE19DC" w:rsidRDefault="00EE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РАССМОТРЕНО</w:t>
            </w:r>
          </w:p>
          <w:p w:rsidR="00EE19DC" w:rsidRDefault="00EE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заседании  педсовета</w:t>
            </w:r>
          </w:p>
          <w:p w:rsidR="00EE19DC" w:rsidRDefault="00EE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протокол от </w:t>
            </w:r>
            <w:r w:rsidRPr="00EE19DC">
              <w:rPr>
                <w:rFonts w:ascii="Times New Roman" w:hAnsi="Times New Roman" w:cs="Times New Roman"/>
                <w:sz w:val="24"/>
                <w:szCs w:val="24"/>
              </w:rPr>
              <w:t xml:space="preserve">«30»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 2016 г. № 1</w:t>
            </w:r>
          </w:p>
          <w:p w:rsidR="00EE19DC" w:rsidRPr="00EE19DC" w:rsidRDefault="00EE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E19DC" w:rsidRPr="00EE19DC" w:rsidRDefault="00EE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E19DC" w:rsidRPr="00EE19DC" w:rsidRDefault="00EE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6" w:type="dxa"/>
            <w:shd w:val="clear" w:color="000000" w:fill="FFFFFF"/>
          </w:tcPr>
          <w:p w:rsidR="00EE19DC" w:rsidRDefault="00EE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УТВЕРЖДАЮ</w:t>
            </w:r>
          </w:p>
          <w:p w:rsidR="00EE19DC" w:rsidRDefault="00EE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АНПОО ТКСКТ  </w:t>
            </w:r>
          </w:p>
          <w:p w:rsidR="00EE19DC" w:rsidRDefault="00EE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E19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Е.В.  Воротникова    </w:t>
            </w:r>
          </w:p>
          <w:p w:rsidR="00EE19DC" w:rsidRDefault="00EE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E19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Приказ  № 96-о от </w:t>
            </w:r>
            <w:r w:rsidRPr="00EE19DC">
              <w:rPr>
                <w:rFonts w:ascii="Times New Roman" w:hAnsi="Times New Roman" w:cs="Times New Roman"/>
                <w:sz w:val="24"/>
                <w:szCs w:val="24"/>
              </w:rPr>
              <w:t xml:space="preserve">«30»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  2016 г.</w:t>
            </w:r>
          </w:p>
          <w:p w:rsidR="00EE19DC" w:rsidRPr="00EE19DC" w:rsidRDefault="00EE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9DC" w:rsidTr="00EE19DC">
        <w:trPr>
          <w:trHeight w:val="1"/>
        </w:trPr>
        <w:tc>
          <w:tcPr>
            <w:tcW w:w="5387" w:type="dxa"/>
            <w:shd w:val="clear" w:color="000000" w:fill="FFFFFF"/>
          </w:tcPr>
          <w:p w:rsidR="00EE19DC" w:rsidRDefault="00EE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СОГЛАСОВАНО</w:t>
            </w:r>
          </w:p>
          <w:p w:rsidR="00EE19DC" w:rsidRDefault="00EE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заседании общего собрания работников ОО</w:t>
            </w:r>
          </w:p>
          <w:p w:rsidR="00EE19DC" w:rsidRDefault="00EE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«30»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 2016 г. № 2</w:t>
            </w:r>
          </w:p>
          <w:p w:rsidR="00EE19DC" w:rsidRDefault="00EE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16" w:type="dxa"/>
            <w:shd w:val="clear" w:color="000000" w:fill="FFFFFF"/>
          </w:tcPr>
          <w:p w:rsidR="00EE19DC" w:rsidRDefault="00EE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EE19DC" w:rsidRDefault="00EE19DC" w:rsidP="00EE1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оформления, возникновения, приостановления и прекращения отношений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между Автономной некоммерческой профессиональной образовательной организацией  </w:t>
      </w:r>
      <w:r w:rsidRPr="00EE19D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Тамбовский колледж социокультурных технологий</w:t>
      </w:r>
      <w:r w:rsidRPr="00EE19D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 обучающимися и (или) родителями (законными представителями) несовершеннолетних обучающихся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E19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Настоящий Порядок регламентирует оформление, возникновение, приостановление и прекращение отношений между Автономной некоммерческой профессиональной образовательной организацией  </w:t>
      </w:r>
      <w:r w:rsidRPr="00EE19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Тамбовский колледж социокультурных технологий</w:t>
      </w:r>
      <w:r w:rsidRPr="00EE19DC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далее – Учреждение) и обучающимися и (или) родителями (законными представителями) несовершеннолетних обучающихся (далее – Порядок).</w:t>
      </w:r>
      <w:proofErr w:type="gramEnd"/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Порядок разработан в соответствии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29.12.2012 № 273-ФЗ </w:t>
      </w:r>
      <w:r w:rsidRPr="00EE19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EE19DC">
        <w:rPr>
          <w:rFonts w:ascii="Times New Roman" w:hAnsi="Times New Roman" w:cs="Times New Roman"/>
          <w:sz w:val="24"/>
          <w:szCs w:val="24"/>
        </w:rPr>
        <w:t>»;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России от 14.06.2013 № 464;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Порядком и условиями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программе, утвержденным приказом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России от 14.08.2013 № 957;</w:t>
      </w:r>
      <w:proofErr w:type="gramEnd"/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      </w:t>
      </w:r>
      <w:r>
        <w:rPr>
          <w:rFonts w:ascii="Times New Roman CYR" w:hAnsi="Times New Roman CYR" w:cs="Times New Roman CYR"/>
          <w:sz w:val="24"/>
          <w:szCs w:val="24"/>
        </w:rPr>
        <w:t>с Уставом колледжа;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иными нормативными актами, регламентирующими деятельность профессиональных образовательных организаций.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E19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Возникновение образовательных отношений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 xml:space="preserve">Приём в Учреждение для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обучения по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образовательным программам осуществляется в соответствии с Правилами приёма в АНПОО ТКСКТ.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Основанием возникновения образовательных отношений является приказ директора о приёме лица на обучение в Учреждение. Изданию распорядительного акта о приеме лица на обучение предшествует заключение договора об образовании.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 CYR" w:hAnsi="Times New Roman CYR" w:cs="Times New Roman CYR"/>
          <w:sz w:val="24"/>
          <w:szCs w:val="24"/>
        </w:rPr>
        <w:t xml:space="preserve">Права и обязанности обучающегося, предусмотренные законодательством об образовании и </w:t>
      </w:r>
      <w:r w:rsidRPr="00EE19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Правилами внутреннего распорядка для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АНПОО ТКСКТ возникают у лица, принятого на обучение, с даты, указанной в приказе о приёме лица на обучение.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E19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Договор об образовании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>Договор об образовании заключается в простой письменной форме между Учреждением в лице директора и лицом, зачисляемым на обучение.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 CYR" w:hAnsi="Times New Roman CYR" w:cs="Times New Roman CYR"/>
          <w:sz w:val="24"/>
          <w:szCs w:val="24"/>
        </w:rPr>
        <w:t>В договоре об образовании должны быть указаны основные характеристики предоставляемого образования, в том числе вид, уровень и (или) направленность основной профессиональной образовательной программы (часть образовательной программы определенного уровня, вида и направленности), форма обучения, срок освоения основной профессиональной образовательной программы (продолжительность обучения).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EE19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Договор об оказании платных образовательных услуг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Договор об оказании платных образовательных услуг заключается в соответствии с Правилами оказания платных образовательных услуг, утвержденными постановлением Правительства Российской Федерации от 15.08.2013 № 706.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>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>Сведения, указанные в договоре, должны соответствовать информации, размещенной на официальном сайте Учреждения в сети Интернет на дату заключения договора.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 CYR" w:hAnsi="Times New Roman CYR" w:cs="Times New Roman CYR"/>
          <w:sz w:val="24"/>
          <w:szCs w:val="24"/>
        </w:rPr>
        <w:t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 (далее – поступающие), и обучающихся или снижают уровень предоставления им гарантий по сравнению с условиями, установленными законодательством об образовании.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4.5. </w:t>
      </w:r>
      <w:r>
        <w:rPr>
          <w:rFonts w:ascii="Times New Roman CYR" w:hAnsi="Times New Roman CYR" w:cs="Times New Roman CYR"/>
          <w:sz w:val="24"/>
          <w:szCs w:val="24"/>
        </w:rPr>
        <w:t>Основания расторжения в одностороннем порядке Учреждением договора об оказании платных образовательных услуг указываются в договоре.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E19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Изменение образовательных отношений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Учреждения.</w:t>
      </w:r>
      <w:proofErr w:type="gramEnd"/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>Образовательные отношения могут быть изменены как по инициативе обучающегося по его заявлению в письменной форме, так и по инициативе Учреждения.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>
        <w:rPr>
          <w:rFonts w:ascii="Times New Roman CYR" w:hAnsi="Times New Roman CYR" w:cs="Times New Roman CYR"/>
          <w:sz w:val="24"/>
          <w:szCs w:val="24"/>
        </w:rPr>
        <w:t>Основанием для изменения образовательных отношений является приказ директора Учреждения. Приказ издаётся на основании внесения соответствующих изменений в договор об образовании, в договор об оказании платных образовательных услуг.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 CYR" w:hAnsi="Times New Roman CYR" w:cs="Times New Roman CYR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изменяются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даты издания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распорядительного акта или с иной указанной в нем даты.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EE19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Прекращение образовательных отношений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 CYR" w:hAnsi="Times New Roman CYR" w:cs="Times New Roman CYR"/>
          <w:sz w:val="24"/>
          <w:szCs w:val="24"/>
        </w:rPr>
        <w:t>Образовательные отношения прекращаются в случаях отчисления обучающегося из Учреждения: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 связи с получением образования (завершением обучения);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досрочно по основаниям, установленным пунктом 6.2 настоящего Порядка.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по инициативе обучающегося, в том числе в случае его перевода для продолжения освоения основной профессиональной образовательной программы в другую организацию, осуществляющую образовательную деятельность;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по инициативе Учреждения в случае: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применения к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невыполнения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обучающимся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просрочки оплаты стоимости платных образовательных услуг;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по обстоятельствам, не зависящим от воли обучающегося и Учреждения, в том числе в случае ликвидации Учреждения.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Порядок перевода обучающегося из Учреждения в другую организацию, осуществляющую образовательную деятельность, для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основной профессиональной образовательной программе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Досрочное прекращение образовательных отношений по инициативе обучающегося не влечет для него каких-либо дополнительных, в том числе материальных, обязательств перед Учреждением.</w:t>
      </w:r>
      <w:proofErr w:type="gramEnd"/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6.5. </w:t>
      </w:r>
      <w:r>
        <w:rPr>
          <w:rFonts w:ascii="Times New Roman CYR" w:hAnsi="Times New Roman CYR" w:cs="Times New Roman CYR"/>
          <w:sz w:val="24"/>
          <w:szCs w:val="24"/>
        </w:rPr>
        <w:t xml:space="preserve">Основанием для прекращения образовательных отношений является распорядительный акт Учреждения об отчислении обучающегося из Учреждения.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даты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его отчисления из Учреждения.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Если с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обучающимся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основании распорядительного акта Учреждения, об отчислении обучающегося из Учреждения.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6.6. </w:t>
      </w:r>
      <w:r>
        <w:rPr>
          <w:rFonts w:ascii="Times New Roman CYR" w:hAnsi="Times New Roman CYR" w:cs="Times New Roman CYR"/>
          <w:sz w:val="24"/>
          <w:szCs w:val="24"/>
        </w:rPr>
        <w:t xml:space="preserve">При досрочном прекращении образовательных отношений, Учреждение выдает лицу, отчисленному из Учреждения, справку об обучении или о периоде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обучения по образцу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устанавливаемому Учреждением.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r>
        <w:rPr>
          <w:rFonts w:ascii="Times New Roman CYR" w:hAnsi="Times New Roman CYR" w:cs="Times New Roman CYR"/>
          <w:sz w:val="24"/>
          <w:szCs w:val="24"/>
        </w:rPr>
        <w:t>Положение  утверждено с учетом мнения Сов</w:t>
      </w:r>
      <w:r w:rsidR="00044187">
        <w:rPr>
          <w:rFonts w:ascii="Times New Roman CYR" w:hAnsi="Times New Roman CYR" w:cs="Times New Roman CYR"/>
          <w:sz w:val="24"/>
          <w:szCs w:val="24"/>
        </w:rPr>
        <w:t xml:space="preserve">ета обучающихся (протокол от №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E19DC">
        <w:rPr>
          <w:rFonts w:ascii="Times New Roman" w:hAnsi="Times New Roman" w:cs="Times New Roman"/>
          <w:sz w:val="24"/>
          <w:szCs w:val="24"/>
        </w:rPr>
        <w:t xml:space="preserve">«30» </w:t>
      </w:r>
      <w:r>
        <w:rPr>
          <w:rFonts w:ascii="Times New Roman CYR" w:hAnsi="Times New Roman CYR" w:cs="Times New Roman CYR"/>
          <w:sz w:val="24"/>
          <w:szCs w:val="24"/>
        </w:rPr>
        <w:t>августа  2016 г.)</w:t>
      </w:r>
      <w:r w:rsidR="00044187">
        <w:rPr>
          <w:rFonts w:ascii="Times New Roman CYR" w:hAnsi="Times New Roman CYR" w:cs="Times New Roman CYR"/>
          <w:sz w:val="24"/>
          <w:szCs w:val="24"/>
        </w:rPr>
        <w:t>.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044187" w:rsidRDefault="00044187" w:rsidP="000441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Положение  утверждено с учетом мнения </w:t>
      </w:r>
      <w:r>
        <w:rPr>
          <w:rFonts w:ascii="Times New Roman CYR" w:hAnsi="Times New Roman CYR" w:cs="Times New Roman CYR"/>
          <w:sz w:val="24"/>
          <w:szCs w:val="24"/>
        </w:rPr>
        <w:t>родительского комитета</w:t>
      </w:r>
      <w:r>
        <w:rPr>
          <w:rFonts w:ascii="Times New Roman CYR" w:hAnsi="Times New Roman CYR" w:cs="Times New Roman CYR"/>
          <w:sz w:val="24"/>
          <w:szCs w:val="24"/>
        </w:rPr>
        <w:t xml:space="preserve"> (протокол от №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E19DC">
        <w:rPr>
          <w:rFonts w:ascii="Times New Roman" w:hAnsi="Times New Roman" w:cs="Times New Roman"/>
          <w:sz w:val="24"/>
          <w:szCs w:val="24"/>
        </w:rPr>
        <w:t xml:space="preserve">«30» </w:t>
      </w:r>
      <w:r>
        <w:rPr>
          <w:rFonts w:ascii="Times New Roman CYR" w:hAnsi="Times New Roman CYR" w:cs="Times New Roman CYR"/>
          <w:sz w:val="24"/>
          <w:szCs w:val="24"/>
        </w:rPr>
        <w:t>августа  2016 г.)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bookmarkEnd w:id="0"/>
    <w:p w:rsidR="00F07CCE" w:rsidRDefault="00F07CCE"/>
    <w:sectPr w:rsidR="00F07CCE" w:rsidSect="000433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9DC"/>
    <w:rsid w:val="00044187"/>
    <w:rsid w:val="00EE19DC"/>
    <w:rsid w:val="00F0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2017-02-24T15:53:00Z</cp:lastPrinted>
  <dcterms:created xsi:type="dcterms:W3CDTF">2017-02-15T21:40:00Z</dcterms:created>
  <dcterms:modified xsi:type="dcterms:W3CDTF">2017-02-24T15:53:00Z</dcterms:modified>
</cp:coreProperties>
</file>