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6A" w:rsidRDefault="005B0B6A" w:rsidP="005B0B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10003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4962"/>
        <w:gridCol w:w="5041"/>
      </w:tblGrid>
      <w:tr w:rsidR="001F5895" w:rsidTr="00770ED1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895" w:rsidRDefault="001F5895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1F5895" w:rsidRDefault="001F5895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 заседании Совета</w:t>
            </w:r>
          </w:p>
          <w:p w:rsidR="001F5895" w:rsidRDefault="001F5895" w:rsidP="00770ED1">
            <w:pPr>
              <w:pStyle w:val="ConsTitle"/>
              <w:widowControl/>
              <w:ind w:right="0"/>
              <w:jc w:val="center"/>
              <w:rPr>
                <w:szCs w:val="24"/>
              </w:rPr>
            </w:pPr>
            <w:r w:rsidRPr="00B02B2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протокол от «30» августа 2016 г. № 3</w:t>
            </w:r>
          </w:p>
          <w:p w:rsidR="001F5895" w:rsidRDefault="001F5895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F5895" w:rsidRDefault="001F5895" w:rsidP="00770ED1">
            <w:pPr>
              <w:pStyle w:val="2"/>
              <w:ind w:left="0" w:firstLine="0"/>
              <w:rPr>
                <w:b/>
                <w:szCs w:val="24"/>
              </w:rPr>
            </w:pPr>
          </w:p>
        </w:tc>
        <w:tc>
          <w:tcPr>
            <w:tcW w:w="5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895" w:rsidRDefault="001F5895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F5A97" w:rsidRDefault="00EF5A97" w:rsidP="00EF5A9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АНПОО ТКСКТ  </w:t>
            </w:r>
          </w:p>
          <w:p w:rsidR="001F5895" w:rsidRPr="000464E3" w:rsidRDefault="00EF5A97" w:rsidP="00EF5A9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Приказ</w:t>
            </w:r>
            <w:r w:rsidR="001F5895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 № 96-о </w:t>
            </w:r>
            <w:r w:rsidR="001F589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1F5895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от «30» августа  2016 г.</w:t>
            </w:r>
          </w:p>
          <w:p w:rsidR="001F5895" w:rsidRDefault="001F5895" w:rsidP="00770ED1">
            <w:pPr>
              <w:pStyle w:val="2"/>
              <w:ind w:left="0" w:firstLine="0"/>
            </w:pPr>
          </w:p>
        </w:tc>
      </w:tr>
    </w:tbl>
    <w:p w:rsidR="005B0B6A" w:rsidRPr="001F5895" w:rsidRDefault="005B0B6A" w:rsidP="005B0B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0B6A" w:rsidRPr="001F5895" w:rsidRDefault="005B0B6A" w:rsidP="005B0B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B0B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предметно-цикловой комиссии и методическом объединении кураторов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  <w:t>в АНПОО ТКСКТ</w:t>
      </w:r>
    </w:p>
    <w:p w:rsidR="005B0B6A" w:rsidRPr="005B0B6A" w:rsidRDefault="005B0B6A" w:rsidP="005B0B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0B6A" w:rsidRDefault="005B0B6A" w:rsidP="005B0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(далее – Положение) определяет направления и  порядок работы предметно-цикловых комиссий и методических объединений в АНПОО ТКСКТ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далее – Учреждение).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 xml:space="preserve">Положение разработано в  соответствии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5B0B6A" w:rsidRP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29.12.2012 № 273-ФЗ </w:t>
      </w:r>
      <w:r w:rsidRPr="005B0B6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5B0B6A">
        <w:rPr>
          <w:rFonts w:ascii="Times New Roman" w:hAnsi="Times New Roman" w:cs="Times New Roman"/>
          <w:sz w:val="24"/>
          <w:szCs w:val="24"/>
        </w:rPr>
        <w:t>»;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утвержденном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приказом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России от 14.06.2013 № 464;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Порядком проведения государственной итоговой аттестации по образовательным программам среднего профессионального образования,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утвержденном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приказом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России от 16.08.2013 № 968;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Федеральными государственными  образовательными  стандартами среднего профессионального образования (далее – ФГОС СПО);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 Уставом  Учреждения.</w:t>
      </w:r>
    </w:p>
    <w:p w:rsidR="005B0B6A" w:rsidRDefault="005B0B6A" w:rsidP="005B0B6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Предметно-цикловые комиссии и методические объединения являются структурными подразделениями Учреждения, деятельность которых направлена на повышение эффективности подготовки  кадров.</w:t>
      </w:r>
    </w:p>
    <w:p w:rsidR="005B0B6A" w:rsidRDefault="005B0B6A" w:rsidP="005B0B6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Предметно-цикловые комиссии и методические объединения строят свою работу в тесной связи  с соответствующими кафедрами вузов, отделениями  и  другими структурными подразделениями Учреждения.</w:t>
      </w:r>
    </w:p>
    <w:p w:rsidR="005B0B6A" w:rsidRDefault="005B0B6A" w:rsidP="005B0B6A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960"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Работа предметно-цикловых комиссий и методически объединений</w:t>
      </w:r>
    </w:p>
    <w:p w:rsidR="005B0B6A" w:rsidRDefault="005B0B6A" w:rsidP="005B0B6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осуществляется на основе сочетания учебной и научно-методической работы, ставящей целью повышение качества образовательной деятельности Учреждения и роста квалификации преподавателей, научно-исследовательской и опытно-экспериментальной деятельности  в соответствии с сочетанием принципов академической свободы и решения общих задач, стоящих перед педагогическим коллективом Учреждения.</w:t>
      </w:r>
    </w:p>
    <w:p w:rsidR="005B0B6A" w:rsidRDefault="005B0B6A" w:rsidP="005B0B6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 CYR" w:hAnsi="Times New Roman CYR" w:cs="Times New Roman CYR"/>
          <w:sz w:val="24"/>
          <w:szCs w:val="24"/>
        </w:rPr>
        <w:t>Задачи предметно-цикловых комиссий и методических объединений:</w:t>
      </w:r>
    </w:p>
    <w:p w:rsidR="005B0B6A" w:rsidRDefault="005B0B6A" w:rsidP="005B0B6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организация и осуществление учебно-методической, научно-методической, научно - исследовательской работы;</w:t>
      </w:r>
    </w:p>
    <w:p w:rsidR="005B0B6A" w:rsidRDefault="005B0B6A" w:rsidP="005B0B6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освоение и внедрение передового педагогического опыта, эффективных технологий и активных форм и методов обучения, воспитания и творческого развития личности будущего  специалиста;</w:t>
      </w:r>
    </w:p>
    <w:p w:rsidR="005B0B6A" w:rsidRDefault="005B0B6A" w:rsidP="005B0B6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обеспечение условий для повышения профессиональной компетентности педагогических работников, в том числе посредством взаимодействия с соответствующими кафедрами вузов, средних педагогических и других образовательных организаций;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реализация инновационных педагогических и информационных технологий, направленных на улучшение качества подготовки специалистов со средним профессиональным образованием.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1.7. </w:t>
      </w:r>
      <w:r>
        <w:rPr>
          <w:rFonts w:ascii="Times New Roman CYR" w:hAnsi="Times New Roman CYR" w:cs="Times New Roman CYR"/>
          <w:sz w:val="24"/>
          <w:szCs w:val="24"/>
        </w:rPr>
        <w:t>Общее руководство работой предметно-цикловых комиссий и методически объединений осуществляют заместитель директора Учреждения.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1.8. </w:t>
      </w:r>
      <w:r>
        <w:rPr>
          <w:rFonts w:ascii="Times New Roman CYR" w:hAnsi="Times New Roman CYR" w:cs="Times New Roman CYR"/>
          <w:sz w:val="24"/>
          <w:szCs w:val="24"/>
        </w:rPr>
        <w:t>Решения предметно-цикловых комиссий и методических объединений принимаются простым большинством голосов и вступают в силу после утверждения их директором Учреждения.</w:t>
      </w:r>
    </w:p>
    <w:p w:rsidR="005B0B6A" w:rsidRP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B0B6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Предметно-цикловая комиссия</w:t>
      </w:r>
    </w:p>
    <w:p w:rsidR="005B0B6A" w:rsidRPr="005B0B6A" w:rsidRDefault="005B0B6A" w:rsidP="005B0B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>Предметно-цикловая комиссия (далее ПЦК) – объединение преподавателей одной и той же учебной или  нескольких учебных дисциплин цикла.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>Основные направлениями деятельности ПЦК: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учебно-методическое и учебно-программное обеспечение реализации ФГОС по специальностям, реализуемым в Учреждении (разработка рабочих учебных планов, в том числе индивидуальных, и программ  по учебным  предметам, курсам, дисциплинам  (модулям), практике, дополнительным образовательным программам, программ производственной (профессиональной) практики, тематики и содержания курсовых выпускных квалификационных работ, лабораторных работ и практических занятий, содержания учебного материала для самостоятельного изучения обучающимися, методических пособий и др.);</w:t>
      </w:r>
      <w:proofErr w:type="gramEnd"/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внесение предложений по корректировке плана учебного процесса в части перераспределения по семестрам объема часов на изучаемые учебные  предметы, курсы, дисциплины  (модули), практику, в том числе их соотношения между теоретическими  и практическими занятиями, в пределах, установленных ФГОС, исходя из конкретных целей образовательной деятельности;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обеспечение проведения промежуточной аттестации обучающихся (определение формы и условий аттестации, выработка единых требований к оценке знаний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умений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обучающихся по отдельным учебным  предметам, курсам, дисциплинам  (модулям), практике, разработка содержания экзаменационных материалов: билетов, контрольных и зачетных работ, тестов и др. материалов, тематики курсовых работ (проектов);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участие в формировании программы итоговой государственной аттестации выпускников Учреждения;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выработка единых требований к содержанию работы учебных кабинетов, учебных лабораторий, рассмотрение и обсуждение планов работы преподавателей, календарно-тематических планов, других материалов, относящихся к компетенции предметной (цикловой) комиссии.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Предметно-цикловая комиссия:</w:t>
      </w:r>
    </w:p>
    <w:p w:rsidR="005B0B6A" w:rsidRDefault="005B0B6A" w:rsidP="005B0B6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проводит проблемный анализ результатов образовательного процесса;</w:t>
      </w:r>
    </w:p>
    <w:p w:rsidR="005B0B6A" w:rsidRDefault="005B0B6A" w:rsidP="005B0B6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вносит предложения по изменению содержания и структуры обязательных учебных курсов, их учебно-методического обеспечения, по корректировке требований к минимальному объему и содержанию учебных курсов;</w:t>
      </w:r>
    </w:p>
    <w:p w:rsidR="005B0B6A" w:rsidRDefault="005B0B6A" w:rsidP="005B0B6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проводит первоначальную экспертизу существенных изменений, вносимых преподавателями в учебные программы, обеспечивающие усвоения студентами государственных образовательных стандартов;</w:t>
      </w:r>
    </w:p>
    <w:p w:rsidR="005B0B6A" w:rsidRDefault="005B0B6A" w:rsidP="005B0B6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вносит предложения по организации и содержанию аттестации педагогов;</w:t>
      </w:r>
    </w:p>
    <w:p w:rsidR="005B0B6A" w:rsidRDefault="005B0B6A" w:rsidP="005B0B6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принимает решение о подготовке методических рекомендаций, пособий, указаний в помощь педагогам и студентам, организует их разработку и освоение;</w:t>
      </w:r>
    </w:p>
    <w:p w:rsidR="005B0B6A" w:rsidRDefault="005B0B6A" w:rsidP="005B0B6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разрабатывает методические рекомендации для студентов и их родителей в целях наилучшего усвоения соответствующих предметов и курсов, повышения культуры учебного труда, соблюдения режима труда и отдыха;</w:t>
      </w:r>
    </w:p>
    <w:p w:rsidR="005B0B6A" w:rsidRDefault="005B0B6A" w:rsidP="005B0B6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организует работу методических семинаров для начинающих педагогов;</w:t>
      </w:r>
    </w:p>
    <w:p w:rsidR="005B0B6A" w:rsidRDefault="005B0B6A" w:rsidP="005B0B6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организует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взаимопосещения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учебных занятий преподавателями.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 CYR" w:hAnsi="Times New Roman CYR" w:cs="Times New Roman CYR"/>
          <w:sz w:val="24"/>
          <w:szCs w:val="24"/>
        </w:rPr>
        <w:t>Состав и структура ПЦК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2.4.1. </w:t>
      </w:r>
      <w:r>
        <w:rPr>
          <w:rFonts w:ascii="Times New Roman CYR" w:hAnsi="Times New Roman CYR" w:cs="Times New Roman CYR"/>
          <w:sz w:val="24"/>
          <w:szCs w:val="24"/>
        </w:rPr>
        <w:t>В состав ПЦК входят как штатные преподаватели, так и специалисты, привлекаемые к работе по совместительству. В состав ПЦК могут входить представители работодателей.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2.4.2. </w:t>
      </w:r>
      <w:r>
        <w:rPr>
          <w:rFonts w:ascii="Times New Roman CYR" w:hAnsi="Times New Roman CYR" w:cs="Times New Roman CYR"/>
          <w:sz w:val="24"/>
          <w:szCs w:val="24"/>
        </w:rPr>
        <w:t>Численный состав ПЦК не менее 5 человек. Педагогический работник может быть включен только в одну комиссию. При необходимости он может привлекаться к участию в работе другой комиссии (других комиссий), не являясь ее (их) списочным членом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2.4.3. </w:t>
      </w:r>
      <w:r>
        <w:rPr>
          <w:rFonts w:ascii="Times New Roman CYR" w:hAnsi="Times New Roman CYR" w:cs="Times New Roman CYR"/>
          <w:sz w:val="24"/>
          <w:szCs w:val="24"/>
        </w:rPr>
        <w:t>Состав ПЦК и её председатель ежегодно утверждаются директором Учреждения.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2.4.4. </w:t>
      </w:r>
      <w:r>
        <w:rPr>
          <w:rFonts w:ascii="Times New Roman CYR" w:hAnsi="Times New Roman CYR" w:cs="Times New Roman CYR"/>
          <w:sz w:val="24"/>
          <w:szCs w:val="24"/>
        </w:rPr>
        <w:t>Члены ПЦК обязаны посещать заседания комиссии, принимать активное участие в ее работе, выступать с педагогической инициативой, вносить предложения по совершенствованию организации образовательного процесса, выполнять принятые комиссией решения и поручения председателя комиссии.</w:t>
      </w:r>
    </w:p>
    <w:p w:rsidR="005B0B6A" w:rsidRP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5B0B6A" w:rsidRPr="005B0B6A" w:rsidRDefault="005B0B6A" w:rsidP="005B0B6A">
      <w:pPr>
        <w:tabs>
          <w:tab w:val="left" w:pos="734"/>
          <w:tab w:val="left" w:pos="390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5B0B6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Методическое объединение кураторов</w:t>
      </w:r>
    </w:p>
    <w:p w:rsidR="005B0B6A" w:rsidRP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sz w:val="24"/>
          <w:szCs w:val="24"/>
        </w:rPr>
        <w:t>Методическое объединение кураторов (далее – МО кураторов) – структурное подразделение внутренней системы управления воспитательным процессом Учреждения, координирующее научно-методическую, методическую и организационную работу кураторов студенческих групп.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 CYR" w:hAnsi="Times New Roman CYR" w:cs="Times New Roman CYR"/>
          <w:sz w:val="24"/>
          <w:szCs w:val="24"/>
        </w:rPr>
        <w:t>Задачи содержание  деятельности МО кураторов: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повышение теоретического, научно-методического уровня подготовки кураторов по вопросам  воспитательной работы;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организация программно-методического сопровождения организации воспитательной работы в группе, способствующей совершенствованию и повышению эффективности воспитательной работы в Учреждении;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обеспечение выполнения единых, принципиальных подходов к воспитанию обучающихся;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обобщение, систематизация и распространение передового педагогического опыта;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формирование мотивационной сферы педагогов в целях совершенствования профессиональной компетенции;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ознакомление кураторов с современными воспитательными технологиями и современными формами и методами работы;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координация планирования, организации и педагогического анализа воспитательных мероприятий в  коллективах групп;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разработка и утверждение планов воспитательной работы, циклограмм деятельности педагогов, программ индивидуального развития;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разработка методического сопровождения воспитательного процесса;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координация воспитательной деятельности кураторов  и организация их взаимодействия;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нормативного сопровождения деятельности кураторов;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методического сопровождения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0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деятельности кураторов;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информация о передовом педагогическом опыте в области воспитания;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оказание адресной методической помощи (групповые и индивидуальные консультации, наставничество);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организация методических выставок по проблемам воспитания;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разработка методических рекомендаций по приоритетным направлениям работы;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4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pacing w:val="-4"/>
          <w:sz w:val="24"/>
          <w:szCs w:val="24"/>
        </w:rPr>
        <w:t>подготовка творческих отчётов, мастер-классов, педагогических чтений, семинаров.</w:t>
      </w:r>
    </w:p>
    <w:p w:rsidR="005B0B6A" w:rsidRDefault="005B0B6A" w:rsidP="005B0B6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B0B6A">
        <w:rPr>
          <w:rFonts w:ascii="Times New Roman" w:hAnsi="Times New Roman" w:cs="Times New Roman"/>
          <w:sz w:val="24"/>
          <w:szCs w:val="24"/>
          <w:highlight w:val="white"/>
        </w:rPr>
        <w:t xml:space="preserve">3.3.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Состав и структура МО кураторов:</w:t>
      </w:r>
    </w:p>
    <w:p w:rsidR="005B0B6A" w:rsidRDefault="005B0B6A" w:rsidP="005B0B6A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</w:pPr>
      <w:r w:rsidRPr="005B0B6A">
        <w:rPr>
          <w:rFonts w:ascii="Times New Roman" w:hAnsi="Times New Roman" w:cs="Times New Roman"/>
          <w:spacing w:val="7"/>
          <w:sz w:val="24"/>
          <w:szCs w:val="24"/>
          <w:highlight w:val="white"/>
        </w:rPr>
        <w:t>3.3.1.</w:t>
      </w:r>
      <w:r>
        <w:rPr>
          <w:rFonts w:ascii="Times New Roman CYR" w:hAnsi="Times New Roman CYR" w:cs="Times New Roman CYR"/>
          <w:spacing w:val="7"/>
          <w:sz w:val="24"/>
          <w:szCs w:val="24"/>
          <w:highlight w:val="white"/>
        </w:rPr>
        <w:t xml:space="preserve">МО кураторов создается из числа 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кураторов групп.</w:t>
      </w:r>
    </w:p>
    <w:p w:rsidR="005B0B6A" w:rsidRDefault="005B0B6A" w:rsidP="005B0B6A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</w:pPr>
      <w:r w:rsidRPr="005B0B6A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3.3.2. 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МО кураторов проводит свои заседания по мере необходимости.</w:t>
      </w:r>
    </w:p>
    <w:p w:rsidR="005B0B6A" w:rsidRDefault="005B0B6A" w:rsidP="005B0B6A">
      <w:pPr>
        <w:tabs>
          <w:tab w:val="left" w:pos="686"/>
          <w:tab w:val="left" w:pos="51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</w:pPr>
      <w:r w:rsidRPr="005B0B6A">
        <w:rPr>
          <w:rFonts w:ascii="Times New Roman" w:hAnsi="Times New Roman" w:cs="Times New Roman"/>
          <w:sz w:val="24"/>
          <w:szCs w:val="24"/>
          <w:highlight w:val="white"/>
        </w:rPr>
        <w:t xml:space="preserve">3.3.3.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Возглавляет МО кураторов председатель, выбранный из числа педагогических работников или 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назначенный приказом директора из числа педагогов, имеющих, как правило, 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опыт работы куратора.</w:t>
      </w:r>
    </w:p>
    <w:p w:rsidR="005B0B6A" w:rsidRPr="005B0B6A" w:rsidRDefault="005B0B6A" w:rsidP="005B0B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B6A">
        <w:rPr>
          <w:rFonts w:ascii="Times New Roman" w:hAnsi="Times New Roman" w:cs="Times New Roman"/>
          <w:sz w:val="24"/>
          <w:szCs w:val="24"/>
        </w:rPr>
        <w:t xml:space="preserve">3.3.4. </w:t>
      </w:r>
      <w:r>
        <w:rPr>
          <w:rFonts w:ascii="Times New Roman CYR" w:hAnsi="Times New Roman CYR" w:cs="Times New Roman CYR"/>
          <w:sz w:val="24"/>
          <w:szCs w:val="24"/>
        </w:rPr>
        <w:t xml:space="preserve">Члены МО кураторов обязаны посещать заседания объединения, принимать активное участие в ее работе, выступать с педагогической инициативой, вносить предложения по совершенствованию организации образовательной и воспитательной деятельности, выполнять принятые объединением  решения и поручения председателя.  </w:t>
      </w:r>
    </w:p>
    <w:p w:rsidR="005A60DE" w:rsidRDefault="005A60DE"/>
    <w:sectPr w:rsidR="005A60DE" w:rsidSect="00CF10B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0E7A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B0B6A"/>
    <w:rsid w:val="001F5895"/>
    <w:rsid w:val="005A60DE"/>
    <w:rsid w:val="005B0B6A"/>
    <w:rsid w:val="00EF5A97"/>
    <w:rsid w:val="00FD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1F5895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onsTitle">
    <w:name w:val="ConsTitle"/>
    <w:rsid w:val="001F58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7921</Characters>
  <Application>Microsoft Office Word</Application>
  <DocSecurity>0</DocSecurity>
  <Lines>66</Lines>
  <Paragraphs>18</Paragraphs>
  <ScaleCrop>false</ScaleCrop>
  <Company>Microsoft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2017-03-13T08:00:00Z</dcterms:created>
  <dcterms:modified xsi:type="dcterms:W3CDTF">2019-02-09T21:06:00Z</dcterms:modified>
</cp:coreProperties>
</file>